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A3" w:rsidRPr="00C250A3" w:rsidRDefault="00C250A3" w:rsidP="00C250A3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color w:val="000000"/>
          <w:sz w:val="28"/>
          <w:szCs w:val="28"/>
        </w:rPr>
      </w:pPr>
      <w:r w:rsidRPr="00C250A3">
        <w:rPr>
          <w:bCs w:val="0"/>
          <w:color w:val="000000"/>
          <w:sz w:val="28"/>
          <w:szCs w:val="28"/>
        </w:rPr>
        <w:t>Экстренный вызов "112"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вы попали в экстренную ситуацию, или стали свидетелем аварии, пожара или вам необходима медицинская помощь,  вы можете позвонить по номеру </w:t>
      </w:r>
      <w:r>
        <w:rPr>
          <w:rStyle w:val="a4"/>
          <w:rFonts w:eastAsiaTheme="majorEastAsia"/>
        </w:rPr>
        <w:t>112</w:t>
      </w:r>
      <w:r>
        <w:t>, чтобы сообщить о проблеме.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В России номер 112 является единым номером вызова служб экстренного реагирования: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пожарной охраны;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реагирования в чрезвычайных ситуациях;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полиции;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скорой медицинской помощи;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аварийной службы газовой сети;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«Антитеррор».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Номер 112 доступен бесплатно. Находясь вне зоны приема вашей сети, в случае возникновения чрезвычайной ситуации, Вы можете набрать «112», и телефон осуществит поиск аварийного номера внутри доступных в данном регионе сетей. Номер 112 также можно набрать без денег на счету и даже без сим-карты в телефоне.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 xml:space="preserve">Номер 112 не заменяет существующие номера служб экстренного реагирования, вы также можете звонить по номерам 01, 02, 03, 04 со стационарного телефона и по номерам 101, 102, 103 и 104 – </w:t>
      </w:r>
      <w:proofErr w:type="gramStart"/>
      <w:r>
        <w:t>с</w:t>
      </w:r>
      <w:proofErr w:type="gramEnd"/>
      <w:r>
        <w:t xml:space="preserve"> мобильного.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center"/>
      </w:pPr>
      <w:r>
        <w:rPr>
          <w:rStyle w:val="a5"/>
          <w:b/>
          <w:bCs/>
        </w:rPr>
        <w:t>Когда вы можете позвонить по номеру 112?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Если у вас возникла экстренная ситуация или проблема, когда требуется немедленная помощь служб экстренного реагирования, просто наберите номер 112, и вам придут на помощь. Не звоните по номеру 112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Детей также нужно учить, как звонить по номеру 112.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center"/>
      </w:pPr>
      <w:r>
        <w:rPr>
          <w:rStyle w:val="a5"/>
          <w:b/>
          <w:bCs/>
        </w:rPr>
        <w:t>Что вы должны делать, когда позвоните по номеру 112?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Сохраняйте спокойствие и говорите ясно. Сообщите оператору системы-112, что у вас проблема, требующая немедленного реагирования: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пожарной охраны;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реагирования в чрезвычайных ситуациях;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lastRenderedPageBreak/>
        <w:t>• полиции;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скорой медицинской помощи;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аварийной службы газовой сети;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«Антитеррор».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Оператор попросит вас ответить на некоторые вопросы. Вы должны ответить на все вопросы, главное - будьте спокойны. Вам обязательно придут на помощь.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Будьте готовы отвечать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center"/>
      </w:pPr>
      <w:r>
        <w:rPr>
          <w:rStyle w:val="a4"/>
          <w:rFonts w:eastAsiaTheme="majorEastAsia"/>
        </w:rPr>
        <w:t>Примеры экстренных ситуаций, когда надо звонить по номеру 112?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Во всех случаях, которые происходят сейчас или только что произошли: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пожар;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в подъезде, на этаже, из квартиры сильно пахнет газом;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дорожно-транспортное происшествие;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вы стали жертвой домашнего насилия;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вы стали свидетелем преступления;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происходит нарушение общественного порядка;</w:t>
      </w:r>
    </w:p>
    <w:p w:rsidR="00C250A3" w:rsidRDefault="00C250A3" w:rsidP="00C250A3">
      <w:pPr>
        <w:pStyle w:val="a3"/>
        <w:spacing w:before="150" w:beforeAutospacing="0" w:after="150" w:afterAutospacing="0" w:line="408" w:lineRule="atLeast"/>
        <w:ind w:left="75" w:right="75"/>
        <w:jc w:val="both"/>
      </w:pPr>
      <w:r>
        <w:t>• требуется скорая медицинская помощь.</w:t>
      </w:r>
    </w:p>
    <w:p w:rsidR="003C417A" w:rsidRPr="003C417A" w:rsidRDefault="003C417A" w:rsidP="003C417A">
      <w:pPr>
        <w:pStyle w:val="1"/>
        <w:shd w:val="clear" w:color="auto" w:fill="FFFFFF"/>
        <w:spacing w:before="0" w:beforeAutospacing="0" w:after="75" w:afterAutospacing="0"/>
        <w:rPr>
          <w:b w:val="0"/>
          <w:bCs w:val="0"/>
          <w:sz w:val="24"/>
          <w:szCs w:val="24"/>
        </w:rPr>
      </w:pPr>
    </w:p>
    <w:p w:rsidR="008321B7" w:rsidRDefault="008321B7"/>
    <w:p w:rsidR="008321B7" w:rsidRPr="008321B7" w:rsidRDefault="008321B7">
      <w:pPr>
        <w:rPr>
          <w:rFonts w:ascii="Times New Roman" w:hAnsi="Times New Roman" w:cs="Times New Roman"/>
          <w:i/>
          <w:sz w:val="24"/>
          <w:szCs w:val="24"/>
        </w:rPr>
      </w:pPr>
      <w:r w:rsidRPr="008321B7">
        <w:rPr>
          <w:rFonts w:ascii="Times New Roman" w:hAnsi="Times New Roman" w:cs="Times New Roman"/>
          <w:i/>
          <w:sz w:val="24"/>
          <w:szCs w:val="24"/>
        </w:rPr>
        <w:t>Данный информационный материал взят с сайта МЧС России по Ивановской области (</w:t>
      </w:r>
      <w:hyperlink r:id="rId5" w:history="1">
        <w:r w:rsidR="005D171E" w:rsidRPr="00E63AA0">
          <w:rPr>
            <w:rStyle w:val="a6"/>
            <w:rFonts w:ascii="Times New Roman" w:hAnsi="Times New Roman" w:cs="Times New Roman"/>
            <w:i/>
            <w:sz w:val="24"/>
            <w:szCs w:val="24"/>
          </w:rPr>
          <w:t>http://37.mchs.gov.ru/document/2921983</w:t>
        </w:r>
      </w:hyperlink>
      <w:r w:rsidRPr="008321B7">
        <w:rPr>
          <w:rFonts w:ascii="Times New Roman" w:hAnsi="Times New Roman" w:cs="Times New Roman"/>
          <w:i/>
          <w:sz w:val="24"/>
          <w:szCs w:val="24"/>
        </w:rPr>
        <w:t>)</w:t>
      </w:r>
      <w:r w:rsidR="005D17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321B7" w:rsidRPr="008321B7" w:rsidSect="003C417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AEE"/>
    <w:multiLevelType w:val="multilevel"/>
    <w:tmpl w:val="AE04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01BEE"/>
    <w:multiLevelType w:val="multilevel"/>
    <w:tmpl w:val="7BA4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46E76"/>
    <w:multiLevelType w:val="multilevel"/>
    <w:tmpl w:val="057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24BD9"/>
    <w:multiLevelType w:val="multilevel"/>
    <w:tmpl w:val="31FA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A79FF"/>
    <w:multiLevelType w:val="multilevel"/>
    <w:tmpl w:val="F55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B7"/>
    <w:rsid w:val="003C417A"/>
    <w:rsid w:val="0050385B"/>
    <w:rsid w:val="005D171E"/>
    <w:rsid w:val="005F11EC"/>
    <w:rsid w:val="00712CA3"/>
    <w:rsid w:val="008321B7"/>
    <w:rsid w:val="00997A89"/>
    <w:rsid w:val="00BE16D0"/>
    <w:rsid w:val="00C250A3"/>
    <w:rsid w:val="00CE17A8"/>
    <w:rsid w:val="00F9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</w:style>
  <w:style w:type="paragraph" w:styleId="1">
    <w:name w:val="heading 1"/>
    <w:basedOn w:val="a"/>
    <w:link w:val="10"/>
    <w:uiPriority w:val="9"/>
    <w:qFormat/>
    <w:rsid w:val="0083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4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C417A"/>
  </w:style>
  <w:style w:type="character" w:styleId="a4">
    <w:name w:val="Strong"/>
    <w:basedOn w:val="a0"/>
    <w:uiPriority w:val="22"/>
    <w:qFormat/>
    <w:rsid w:val="00CE17A8"/>
    <w:rPr>
      <w:b/>
      <w:bCs/>
    </w:rPr>
  </w:style>
  <w:style w:type="character" w:styleId="a5">
    <w:name w:val="Emphasis"/>
    <w:basedOn w:val="a0"/>
    <w:uiPriority w:val="20"/>
    <w:qFormat/>
    <w:rsid w:val="00C250A3"/>
    <w:rPr>
      <w:i/>
      <w:iCs/>
    </w:rPr>
  </w:style>
  <w:style w:type="character" w:styleId="a6">
    <w:name w:val="Hyperlink"/>
    <w:basedOn w:val="a0"/>
    <w:uiPriority w:val="99"/>
    <w:unhideWhenUsed/>
    <w:rsid w:val="005D1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7.mchs.gov.ru/document/292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2015-08-25T08:37:00Z</dcterms:created>
  <dcterms:modified xsi:type="dcterms:W3CDTF">2015-08-26T12:37:00Z</dcterms:modified>
</cp:coreProperties>
</file>