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41B" w:rsidRDefault="002F0524" w:rsidP="00500349">
      <w:pPr>
        <w:rPr>
          <w:b/>
          <w:color w:val="000000" w:themeColor="text1"/>
          <w:sz w:val="28"/>
          <w:szCs w:val="28"/>
        </w:rPr>
      </w:pPr>
      <w:r w:rsidRPr="002F0524">
        <w:rPr>
          <w:b/>
          <w:color w:val="000000" w:themeColor="text1"/>
          <w:sz w:val="28"/>
          <w:szCs w:val="28"/>
        </w:rPr>
        <w:object w:dxaOrig="916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0.75pt" o:ole="">
            <v:imagedata r:id="rId4" o:title=""/>
          </v:shape>
          <o:OLEObject Type="Embed" ProgID="AcroExch.Document.DC" ShapeID="_x0000_i1025" DrawAspect="Content" ObjectID="_1610785890" r:id="rId5"/>
        </w:object>
      </w: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Default="002F0524" w:rsidP="00500349">
      <w:pPr>
        <w:rPr>
          <w:b/>
          <w:color w:val="000000" w:themeColor="text1"/>
          <w:sz w:val="28"/>
          <w:szCs w:val="28"/>
        </w:rPr>
      </w:pPr>
    </w:p>
    <w:p w:rsidR="002F0524" w:rsidRPr="005E73E4" w:rsidRDefault="002F0524" w:rsidP="00500349">
      <w:pPr>
        <w:rPr>
          <w:color w:val="000000" w:themeColor="text1"/>
          <w:sz w:val="28"/>
          <w:szCs w:val="28"/>
        </w:rPr>
      </w:pPr>
    </w:p>
    <w:p w:rsidR="0082741B" w:rsidRPr="005E73E4" w:rsidRDefault="0082741B" w:rsidP="00500349">
      <w:pPr>
        <w:rPr>
          <w:color w:val="000000" w:themeColor="text1"/>
          <w:sz w:val="28"/>
          <w:szCs w:val="28"/>
        </w:rPr>
      </w:pPr>
    </w:p>
    <w:p w:rsidR="009F638F" w:rsidRPr="005E73E4" w:rsidRDefault="009F638F" w:rsidP="00500349">
      <w:pPr>
        <w:rPr>
          <w:color w:val="000000" w:themeColor="text1"/>
          <w:sz w:val="28"/>
          <w:szCs w:val="28"/>
        </w:rPr>
      </w:pPr>
    </w:p>
    <w:p w:rsidR="007B5456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  <w:r w:rsidRPr="002F0524">
        <w:rPr>
          <w:rFonts w:ascii="Times New Roman" w:hAnsi="Times New Roman" w:cs="Times New Roman"/>
          <w:color w:val="000000" w:themeColor="text1"/>
        </w:rPr>
        <w:object w:dxaOrig="9165" w:dyaOrig="12615">
          <v:shape id="_x0000_i1026" type="#_x0000_t75" style="width:458.25pt;height:630.75pt" o:ole="">
            <v:imagedata r:id="rId6" o:title=""/>
          </v:shape>
          <o:OLEObject Type="Embed" ProgID="AcroExch.Document.DC" ShapeID="_x0000_i1026" DrawAspect="Content" ObjectID="_1610785891" r:id="rId7"/>
        </w:object>
      </w: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2F0524" w:rsidRDefault="002F0524" w:rsidP="007B5456">
      <w:pPr>
        <w:pStyle w:val="a4"/>
        <w:jc w:val="center"/>
        <w:rPr>
          <w:rFonts w:ascii="Times New Roman" w:hAnsi="Times New Roman" w:cs="Times New Roman"/>
          <w:color w:val="000000" w:themeColor="text1"/>
        </w:rPr>
      </w:pPr>
    </w:p>
    <w:p w:rsidR="000B5D6F" w:rsidRPr="005E73E4" w:rsidRDefault="000B5D6F" w:rsidP="008C4147">
      <w:pPr>
        <w:rPr>
          <w:color w:val="000000" w:themeColor="text1"/>
          <w:sz w:val="28"/>
          <w:szCs w:val="28"/>
        </w:rPr>
      </w:pPr>
    </w:p>
    <w:p w:rsidR="000B5D6F" w:rsidRPr="005E73E4" w:rsidRDefault="000B5D6F" w:rsidP="000B5D6F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E73E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Размеры окладов (должностных окладов) по должностям работников, не отнесенных к профессиональным квалификационным группам</w:t>
      </w:r>
    </w:p>
    <w:p w:rsidR="000B5D6F" w:rsidRPr="005E73E4" w:rsidRDefault="000B5D6F" w:rsidP="000B5D6F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3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85"/>
        <w:gridCol w:w="1535"/>
        <w:gridCol w:w="2420"/>
        <w:gridCol w:w="1931"/>
      </w:tblGrid>
      <w:tr w:rsidR="000B5D6F" w:rsidRPr="005E73E4" w:rsidTr="0031015D"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Должности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Минимальный оклад, руб.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Размер повышающего коэффициента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5D6F" w:rsidRPr="005E73E4" w:rsidRDefault="000B5D6F" w:rsidP="0031015D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Оклад (должностной оклад), в рублях (с учетом индексаций) *</w:t>
            </w:r>
          </w:p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</w:p>
        </w:tc>
      </w:tr>
      <w:tr w:rsidR="000B5D6F" w:rsidRPr="005E73E4" w:rsidTr="0031015D">
        <w:tc>
          <w:tcPr>
            <w:tcW w:w="3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</w:t>
            </w:r>
          </w:p>
        </w:tc>
        <w:tc>
          <w:tcPr>
            <w:tcW w:w="1535" w:type="dxa"/>
            <w:tcBorders>
              <w:right w:val="single" w:sz="4" w:space="0" w:color="000000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</w:t>
            </w:r>
          </w:p>
        </w:tc>
        <w:tc>
          <w:tcPr>
            <w:tcW w:w="2420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3</w:t>
            </w:r>
          </w:p>
        </w:tc>
        <w:tc>
          <w:tcPr>
            <w:tcW w:w="1931" w:type="dxa"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0B5D6F" w:rsidRPr="005E73E4" w:rsidRDefault="0031015D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4</w:t>
            </w:r>
          </w:p>
        </w:tc>
      </w:tr>
      <w:tr w:rsidR="000B5D6F" w:rsidRPr="005E73E4" w:rsidTr="0031015D">
        <w:tc>
          <w:tcPr>
            <w:tcW w:w="348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  <w:shd w:val="clear" w:color="auto" w:fill="FFFFFF"/>
              </w:rPr>
              <w:t>Специалист в области охраны труда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3950,00</w:t>
            </w:r>
          </w:p>
        </w:tc>
        <w:tc>
          <w:tcPr>
            <w:tcW w:w="2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1,0</w:t>
            </w:r>
          </w:p>
        </w:tc>
        <w:tc>
          <w:tcPr>
            <w:tcW w:w="1931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B5D6F" w:rsidRPr="005E73E4" w:rsidRDefault="000B5D6F" w:rsidP="0031015D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3950,00</w:t>
            </w:r>
          </w:p>
        </w:tc>
      </w:tr>
      <w:tr w:rsidR="0031015D" w:rsidRPr="005E73E4" w:rsidTr="0031015D">
        <w:tc>
          <w:tcPr>
            <w:tcW w:w="34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1015D" w:rsidRPr="005E73E4" w:rsidRDefault="0031015D" w:rsidP="0031015D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  <w:shd w:val="clear" w:color="auto" w:fill="FFFFFF"/>
              </w:rPr>
              <w:t>Специали</w:t>
            </w: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>ст в сф</w:t>
            </w:r>
            <w:proofErr w:type="gramEnd"/>
            <w:r w:rsidRPr="005E73E4">
              <w:rPr>
                <w:color w:val="000000" w:themeColor="text1"/>
                <w:shd w:val="clear" w:color="auto" w:fill="FFFFFF"/>
              </w:rPr>
              <w:t>ере закупок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1015D" w:rsidRPr="005E73E4" w:rsidRDefault="0031015D" w:rsidP="0031015D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3021,00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1015D" w:rsidRPr="005E73E4" w:rsidRDefault="0031015D" w:rsidP="0031015D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1,0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015D" w:rsidRPr="005E73E4" w:rsidRDefault="0031015D" w:rsidP="0031015D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3021,00</w:t>
            </w:r>
          </w:p>
        </w:tc>
      </w:tr>
    </w:tbl>
    <w:p w:rsidR="000B5D6F" w:rsidRPr="005E73E4" w:rsidRDefault="000B5D6F" w:rsidP="000B5D6F">
      <w:pPr>
        <w:pStyle w:val="a4"/>
        <w:jc w:val="both"/>
        <w:rPr>
          <w:color w:val="000000" w:themeColor="text1"/>
        </w:rPr>
      </w:pPr>
      <w:r w:rsidRPr="005E73E4">
        <w:rPr>
          <w:color w:val="000000" w:themeColor="text1"/>
        </w:rPr>
        <w:t xml:space="preserve"> </w:t>
      </w:r>
    </w:p>
    <w:p w:rsidR="000B5D6F" w:rsidRPr="005E73E4" w:rsidRDefault="000B5D6F" w:rsidP="000B5D6F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3E4">
        <w:rPr>
          <w:color w:val="000000" w:themeColor="text1"/>
        </w:rPr>
        <w:t xml:space="preserve">   *- </w:t>
      </w:r>
      <w:r w:rsidRPr="005E73E4">
        <w:rPr>
          <w:rFonts w:ascii="Times New Roman" w:hAnsi="Times New Roman" w:cs="Times New Roman"/>
          <w:color w:val="000000" w:themeColor="text1"/>
          <w:sz w:val="24"/>
          <w:szCs w:val="24"/>
        </w:rPr>
        <w:t>При установлении окладов, полученный в результате умножения на новые коэффициенты результат, округляем в сторону увеличения</w:t>
      </w:r>
    </w:p>
    <w:p w:rsidR="000B5D6F" w:rsidRPr="005E73E4" w:rsidRDefault="000B5D6F" w:rsidP="000B5D6F">
      <w:pPr>
        <w:jc w:val="both"/>
        <w:rPr>
          <w:color w:val="000000" w:themeColor="text1"/>
        </w:rPr>
      </w:pPr>
      <w:r w:rsidRPr="005E73E4">
        <w:rPr>
          <w:color w:val="000000" w:themeColor="text1"/>
        </w:rPr>
        <w:tab/>
      </w:r>
    </w:p>
    <w:p w:rsidR="007221F3" w:rsidRPr="005E73E4" w:rsidRDefault="007221F3" w:rsidP="000B5D6F">
      <w:pPr>
        <w:jc w:val="both"/>
        <w:rPr>
          <w:color w:val="000000" w:themeColor="text1"/>
        </w:rPr>
      </w:pPr>
    </w:p>
    <w:p w:rsidR="007221F3" w:rsidRPr="005E73E4" w:rsidRDefault="007221F3" w:rsidP="00344745">
      <w:pPr>
        <w:jc w:val="both"/>
        <w:rPr>
          <w:i/>
          <w:color w:val="000000" w:themeColor="text1"/>
          <w:sz w:val="28"/>
          <w:szCs w:val="28"/>
        </w:rPr>
      </w:pPr>
      <w:r w:rsidRPr="005E73E4">
        <w:rPr>
          <w:i/>
          <w:color w:val="000000" w:themeColor="text1"/>
        </w:rPr>
        <w:t xml:space="preserve">3) </w:t>
      </w:r>
      <w:hyperlink r:id="rId8" w:anchor="/document/28341932/entry/1200" w:history="1">
        <w:r w:rsidRPr="005E73E4">
          <w:rPr>
            <w:rStyle w:val="a3"/>
            <w:bCs/>
            <w:i/>
            <w:color w:val="000000" w:themeColor="text1"/>
            <w:sz w:val="28"/>
            <w:szCs w:val="28"/>
            <w:u w:val="none"/>
            <w:shd w:val="clear" w:color="auto" w:fill="FFFFFF"/>
          </w:rPr>
          <w:t>Перечень</w:t>
        </w:r>
      </w:hyperlink>
      <w:r w:rsidRPr="005E73E4">
        <w:rPr>
          <w:i/>
          <w:color w:val="000000" w:themeColor="text1"/>
          <w:sz w:val="28"/>
          <w:szCs w:val="28"/>
        </w:rPr>
        <w:t xml:space="preserve"> </w:t>
      </w:r>
      <w:r w:rsidRPr="005E73E4">
        <w:rPr>
          <w:bCs/>
          <w:i/>
          <w:color w:val="000000" w:themeColor="text1"/>
          <w:sz w:val="28"/>
          <w:szCs w:val="28"/>
          <w:shd w:val="clear" w:color="auto" w:fill="FFFFFF"/>
        </w:rPr>
        <w:t>видов выплат компенсационного</w:t>
      </w:r>
      <w:r w:rsidR="007E3720" w:rsidRPr="005E73E4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73E4">
        <w:rPr>
          <w:bCs/>
          <w:i/>
          <w:color w:val="000000" w:themeColor="text1"/>
          <w:sz w:val="28"/>
          <w:szCs w:val="28"/>
          <w:shd w:val="clear" w:color="auto" w:fill="FFFFFF"/>
        </w:rPr>
        <w:t xml:space="preserve">характера, размер и условия их осуществления дополнить Приложением 2 следующего содержания: </w:t>
      </w:r>
    </w:p>
    <w:p w:rsidR="007221F3" w:rsidRPr="005E73E4" w:rsidRDefault="007221F3" w:rsidP="007221F3">
      <w:pPr>
        <w:jc w:val="right"/>
        <w:rPr>
          <w:color w:val="000000" w:themeColor="text1"/>
        </w:rPr>
      </w:pPr>
    </w:p>
    <w:p w:rsidR="007221F3" w:rsidRPr="005E73E4" w:rsidRDefault="007221F3" w:rsidP="007221F3">
      <w:pPr>
        <w:jc w:val="right"/>
        <w:rPr>
          <w:color w:val="000000" w:themeColor="text1"/>
        </w:rPr>
      </w:pPr>
    </w:p>
    <w:p w:rsidR="007221F3" w:rsidRPr="005E73E4" w:rsidRDefault="007221F3" w:rsidP="007221F3">
      <w:pPr>
        <w:jc w:val="center"/>
        <w:rPr>
          <w:b/>
          <w:color w:val="000000" w:themeColor="text1"/>
          <w:sz w:val="28"/>
          <w:szCs w:val="28"/>
        </w:rPr>
      </w:pPr>
      <w:proofErr w:type="gramStart"/>
      <w:r w:rsidRPr="005E73E4">
        <w:rPr>
          <w:b/>
          <w:color w:val="000000" w:themeColor="text1"/>
          <w:sz w:val="26"/>
          <w:szCs w:val="26"/>
          <w:shd w:val="clear" w:color="auto" w:fill="FFFFFF"/>
        </w:rPr>
        <w:t>Перечень</w:t>
      </w:r>
      <w:r w:rsidRPr="005E73E4">
        <w:rPr>
          <w:b/>
          <w:color w:val="000000" w:themeColor="text1"/>
          <w:sz w:val="26"/>
          <w:szCs w:val="26"/>
        </w:rPr>
        <w:br/>
      </w:r>
      <w:r w:rsidRPr="005E73E4">
        <w:rPr>
          <w:b/>
          <w:color w:val="000000" w:themeColor="text1"/>
          <w:sz w:val="26"/>
          <w:szCs w:val="26"/>
          <w:shd w:val="clear" w:color="auto" w:fill="FFFFFF"/>
        </w:rPr>
        <w:t>должностей учреждения и его отделений, работа в которых дает право работникам на выплаты за выполнение работ в условиях, отклоняющихся от нормальных (за специфику работы)</w:t>
      </w:r>
      <w:proofErr w:type="gramEnd"/>
    </w:p>
    <w:p w:rsidR="007221F3" w:rsidRPr="005E73E4" w:rsidRDefault="007221F3" w:rsidP="007221F3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92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03"/>
        <w:gridCol w:w="2126"/>
      </w:tblGrid>
      <w:tr w:rsidR="007221F3" w:rsidRPr="005E73E4" w:rsidTr="005E73E4"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221F3" w:rsidRPr="005E73E4" w:rsidRDefault="007221F3" w:rsidP="005E73E4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E73E4">
              <w:rPr>
                <w:color w:val="000000" w:themeColor="text1"/>
                <w:sz w:val="28"/>
                <w:szCs w:val="28"/>
              </w:rPr>
              <w:t>Наименование должностей учреждения и его отделений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221F3" w:rsidRPr="005E73E4" w:rsidRDefault="007221F3" w:rsidP="005E73E4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E73E4">
              <w:rPr>
                <w:color w:val="000000" w:themeColor="text1"/>
                <w:sz w:val="28"/>
                <w:szCs w:val="28"/>
              </w:rPr>
              <w:t>Размер выплаты в процентах к окладу (должностному окладу</w:t>
            </w:r>
            <w:proofErr w:type="gramStart"/>
            <w:r w:rsidRPr="005E73E4">
              <w:rPr>
                <w:color w:val="000000" w:themeColor="text1"/>
                <w:sz w:val="28"/>
                <w:szCs w:val="28"/>
              </w:rPr>
              <w:t>) (%)</w:t>
            </w:r>
            <w:proofErr w:type="gramEnd"/>
          </w:p>
        </w:tc>
      </w:tr>
      <w:tr w:rsidR="007221F3" w:rsidRPr="005E73E4" w:rsidTr="005E73E4"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221F3" w:rsidRPr="005E73E4" w:rsidRDefault="007221F3" w:rsidP="005E73E4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  <w:r w:rsidRPr="005E73E4">
              <w:rPr>
                <w:color w:val="000000" w:themeColor="text1"/>
                <w:sz w:val="28"/>
                <w:szCs w:val="28"/>
              </w:rPr>
              <w:t>1. Врачи, средний и младший медицинский персонал всех наименований, предусмотренные в штате учреждения для обслуживания больных; руководители, специалисты, служащие и рабочие всех профессий, работающие в комплексном центре социального обслуживания населения</w:t>
            </w:r>
          </w:p>
          <w:p w:rsidR="007221F3" w:rsidRPr="005E73E4" w:rsidRDefault="007221F3" w:rsidP="005E73E4">
            <w:pPr>
              <w:spacing w:before="100" w:beforeAutospacing="1" w:after="100" w:afterAutospacing="1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221F3" w:rsidRPr="005E73E4" w:rsidRDefault="007221F3" w:rsidP="005E73E4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5E73E4">
              <w:rPr>
                <w:color w:val="000000" w:themeColor="text1"/>
                <w:sz w:val="28"/>
                <w:szCs w:val="28"/>
              </w:rPr>
              <w:t>15</w:t>
            </w:r>
          </w:p>
        </w:tc>
      </w:tr>
    </w:tbl>
    <w:p w:rsidR="007221F3" w:rsidRPr="005E73E4" w:rsidRDefault="007221F3" w:rsidP="007221F3">
      <w:pPr>
        <w:rPr>
          <w:color w:val="000000" w:themeColor="text1"/>
        </w:rPr>
      </w:pPr>
    </w:p>
    <w:p w:rsidR="007221F3" w:rsidRPr="005E73E4" w:rsidRDefault="007221F3" w:rsidP="000B5D6F">
      <w:pPr>
        <w:jc w:val="both"/>
        <w:rPr>
          <w:color w:val="000000" w:themeColor="text1"/>
        </w:rPr>
      </w:pPr>
    </w:p>
    <w:p w:rsidR="000B5D6F" w:rsidRPr="005E73E4" w:rsidRDefault="001B6804" w:rsidP="001B6804">
      <w:pPr>
        <w:jc w:val="both"/>
        <w:rPr>
          <w:i/>
          <w:color w:val="000000" w:themeColor="text1"/>
          <w:sz w:val="26"/>
          <w:szCs w:val="26"/>
        </w:rPr>
      </w:pPr>
      <w:r w:rsidRPr="005E73E4">
        <w:rPr>
          <w:i/>
          <w:color w:val="000000" w:themeColor="text1"/>
          <w:sz w:val="28"/>
          <w:szCs w:val="28"/>
        </w:rPr>
        <w:t xml:space="preserve">4) П.3 Приложения 2 к Положению об оплате труда работников бюджетного учреждения социального обслуживания Ивановской области «Комплексный центр социального обслуживания населения  по Тейковскому и Гаврилово-Посадскому  муниципальным районам» изложить в следующей редакции: </w:t>
      </w:r>
    </w:p>
    <w:p w:rsidR="001B6804" w:rsidRPr="005E73E4" w:rsidRDefault="001B6804" w:rsidP="001B6804">
      <w:pPr>
        <w:jc w:val="both"/>
        <w:rPr>
          <w:color w:val="000000" w:themeColor="text1"/>
          <w:sz w:val="26"/>
          <w:szCs w:val="26"/>
        </w:rPr>
      </w:pPr>
    </w:p>
    <w:p w:rsidR="001B6804" w:rsidRPr="005E73E4" w:rsidRDefault="001B6804" w:rsidP="001B6804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5E73E4">
        <w:rPr>
          <w:color w:val="000000" w:themeColor="text1"/>
          <w:sz w:val="26"/>
          <w:szCs w:val="26"/>
        </w:rPr>
        <w:t>«</w:t>
      </w:r>
      <w:r w:rsidRPr="005E73E4">
        <w:rPr>
          <w:color w:val="000000" w:themeColor="text1"/>
          <w:sz w:val="28"/>
          <w:szCs w:val="28"/>
        </w:rPr>
        <w:t xml:space="preserve">Выплаты за работу в условиях, отклоняющихся от нормальных (при выполнении работ различной квалификации; при совмещении профессий </w:t>
      </w:r>
      <w:r w:rsidRPr="005E73E4">
        <w:rPr>
          <w:color w:val="000000" w:themeColor="text1"/>
          <w:sz w:val="28"/>
          <w:szCs w:val="28"/>
        </w:rPr>
        <w:lastRenderedPageBreak/>
        <w:t>(должностей), расширении зон обслуживания, увеличении объема работы и исполнении обязанностей временно отсутствующего работника без освобождения от работы, определенной трудовым договором; за работу в ночное время; за работу в выходные и нерабочие праздничные дни; за сверхурочную работу;</w:t>
      </w:r>
      <w:proofErr w:type="gramEnd"/>
      <w:r w:rsidRPr="005E73E4">
        <w:rPr>
          <w:color w:val="000000" w:themeColor="text1"/>
          <w:sz w:val="28"/>
          <w:szCs w:val="28"/>
        </w:rPr>
        <w:t xml:space="preserve"> </w:t>
      </w:r>
      <w:proofErr w:type="gramStart"/>
      <w:r w:rsidRPr="005E73E4">
        <w:rPr>
          <w:color w:val="000000" w:themeColor="text1"/>
          <w:sz w:val="28"/>
          <w:szCs w:val="28"/>
        </w:rPr>
        <w:t xml:space="preserve">при выполнении работ в других условиях, отклоняющихся от нормальных </w:t>
      </w:r>
      <w:r w:rsidRPr="005E73E4">
        <w:rPr>
          <w:color w:val="000000" w:themeColor="text1"/>
          <w:sz w:val="28"/>
          <w:szCs w:val="28"/>
          <w:shd w:val="clear" w:color="auto" w:fill="FFFFFF"/>
        </w:rPr>
        <w:t>(за специфику работы)</w:t>
      </w:r>
      <w:r w:rsidRPr="005E73E4">
        <w:rPr>
          <w:color w:val="000000" w:themeColor="text1"/>
          <w:sz w:val="28"/>
          <w:szCs w:val="28"/>
        </w:rPr>
        <w:t>), производятся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учреждения, трудовым договором.»</w:t>
      </w:r>
      <w:proofErr w:type="gramEnd"/>
    </w:p>
    <w:p w:rsidR="001B6804" w:rsidRPr="005E73E4" w:rsidRDefault="001B6804" w:rsidP="001B6804">
      <w:pPr>
        <w:jc w:val="both"/>
        <w:rPr>
          <w:color w:val="000000" w:themeColor="text1"/>
          <w:sz w:val="28"/>
          <w:szCs w:val="28"/>
        </w:rPr>
      </w:pPr>
    </w:p>
    <w:p w:rsidR="005E73E4" w:rsidRDefault="005E73E4" w:rsidP="001B680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5E73E4" w:rsidRPr="005E73E4" w:rsidRDefault="005E73E4" w:rsidP="001B6804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4) </w:t>
      </w:r>
      <w:r w:rsidRPr="005E73E4">
        <w:rPr>
          <w:i/>
          <w:color w:val="000000" w:themeColor="text1"/>
          <w:sz w:val="28"/>
          <w:szCs w:val="28"/>
        </w:rPr>
        <w:t xml:space="preserve">Приложение </w:t>
      </w:r>
      <w:r>
        <w:rPr>
          <w:i/>
          <w:color w:val="000000" w:themeColor="text1"/>
          <w:sz w:val="28"/>
          <w:szCs w:val="28"/>
        </w:rPr>
        <w:t>2</w:t>
      </w:r>
      <w:r w:rsidRPr="005E73E4">
        <w:rPr>
          <w:i/>
          <w:color w:val="000000" w:themeColor="text1"/>
          <w:sz w:val="28"/>
          <w:szCs w:val="28"/>
        </w:rPr>
        <w:t xml:space="preserve"> к </w:t>
      </w:r>
      <w:r>
        <w:rPr>
          <w:i/>
          <w:color w:val="000000" w:themeColor="text1"/>
          <w:sz w:val="28"/>
          <w:szCs w:val="28"/>
        </w:rPr>
        <w:t>С</w:t>
      </w:r>
      <w:r w:rsidRPr="005E73E4">
        <w:rPr>
          <w:i/>
          <w:color w:val="000000" w:themeColor="text1"/>
          <w:sz w:val="28"/>
          <w:szCs w:val="28"/>
        </w:rPr>
        <w:t xml:space="preserve">оглашению по охране труда работников бюджетного учреждения </w:t>
      </w:r>
      <w:r w:rsidRPr="005E73E4">
        <w:rPr>
          <w:i/>
          <w:color w:val="000000" w:themeColor="text1"/>
          <w:sz w:val="28"/>
          <w:szCs w:val="28"/>
        </w:rPr>
        <w:tab/>
        <w:t xml:space="preserve">социального </w:t>
      </w:r>
      <w:r w:rsidRPr="005E73E4">
        <w:rPr>
          <w:i/>
          <w:color w:val="000000" w:themeColor="text1"/>
          <w:sz w:val="28"/>
          <w:szCs w:val="28"/>
        </w:rPr>
        <w:tab/>
        <w:t>обслуживания Ивановской области  «Комплексный центр социального обслуживания населения по Тейковскому и Гаврилово-Посадскому муниципальным районам»</w:t>
      </w:r>
      <w:r>
        <w:rPr>
          <w:i/>
          <w:color w:val="000000" w:themeColor="text1"/>
          <w:sz w:val="28"/>
          <w:szCs w:val="28"/>
        </w:rPr>
        <w:t xml:space="preserve"> изложить в следующей редакции:</w:t>
      </w:r>
    </w:p>
    <w:p w:rsidR="005E73E4" w:rsidRDefault="005E73E4" w:rsidP="001B6804">
      <w:pPr>
        <w:jc w:val="both"/>
        <w:rPr>
          <w:color w:val="000000" w:themeColor="text1"/>
          <w:sz w:val="28"/>
          <w:szCs w:val="28"/>
        </w:rPr>
        <w:sectPr w:rsidR="005E73E4" w:rsidSect="005E73E4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5E73E4" w:rsidRPr="005E73E4" w:rsidRDefault="005E73E4" w:rsidP="005E73E4">
      <w:pPr>
        <w:jc w:val="right"/>
        <w:rPr>
          <w:color w:val="000000" w:themeColor="text1"/>
        </w:rPr>
      </w:pPr>
      <w:r w:rsidRPr="005E73E4">
        <w:rPr>
          <w:color w:val="000000" w:themeColor="text1"/>
        </w:rPr>
        <w:lastRenderedPageBreak/>
        <w:t xml:space="preserve">Приложение № 2 </w:t>
      </w:r>
    </w:p>
    <w:p w:rsidR="005E73E4" w:rsidRPr="005E73E4" w:rsidRDefault="005E73E4" w:rsidP="005E73E4">
      <w:pPr>
        <w:jc w:val="right"/>
        <w:rPr>
          <w:color w:val="000000" w:themeColor="text1"/>
        </w:rPr>
      </w:pP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  <w:t xml:space="preserve">         </w:t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  <w:t xml:space="preserve">             к соглашению по охране труда работников бюджетного учреждения </w:t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  <w:t xml:space="preserve">социального </w:t>
      </w:r>
      <w:r w:rsidRPr="005E73E4">
        <w:rPr>
          <w:color w:val="000000" w:themeColor="text1"/>
        </w:rPr>
        <w:tab/>
        <w:t>обслуживания Ивановской области</w:t>
      </w:r>
    </w:p>
    <w:p w:rsidR="005E73E4" w:rsidRPr="005E73E4" w:rsidRDefault="005E73E4" w:rsidP="005E73E4">
      <w:pPr>
        <w:ind w:left="360"/>
        <w:jc w:val="right"/>
        <w:rPr>
          <w:color w:val="000000" w:themeColor="text1"/>
        </w:rPr>
      </w:pP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  <w:t>«Комплексный центр социального обслуживания населения</w:t>
      </w:r>
    </w:p>
    <w:p w:rsidR="005E73E4" w:rsidRPr="005E73E4" w:rsidRDefault="005E73E4" w:rsidP="005E73E4">
      <w:pPr>
        <w:ind w:left="360"/>
        <w:jc w:val="right"/>
        <w:rPr>
          <w:color w:val="000000" w:themeColor="text1"/>
        </w:rPr>
      </w:pP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</w:r>
      <w:r w:rsidRPr="005E73E4">
        <w:rPr>
          <w:color w:val="000000" w:themeColor="text1"/>
        </w:rPr>
        <w:tab/>
        <w:t>по Тейковскому и Гаврилово-Посадскому муниципальным районам»</w:t>
      </w:r>
    </w:p>
    <w:p w:rsidR="005E73E4" w:rsidRPr="005E73E4" w:rsidRDefault="005E73E4" w:rsidP="005E73E4">
      <w:pPr>
        <w:jc w:val="center"/>
        <w:rPr>
          <w:b/>
          <w:color w:val="000000" w:themeColor="text1"/>
        </w:rPr>
      </w:pPr>
    </w:p>
    <w:p w:rsidR="005E73E4" w:rsidRPr="005E73E4" w:rsidRDefault="005E73E4" w:rsidP="005E73E4">
      <w:pPr>
        <w:jc w:val="center"/>
        <w:rPr>
          <w:b/>
          <w:color w:val="000000" w:themeColor="text1"/>
        </w:rPr>
      </w:pPr>
    </w:p>
    <w:p w:rsidR="005E73E4" w:rsidRPr="005E73E4" w:rsidRDefault="005E73E4" w:rsidP="005E73E4">
      <w:pPr>
        <w:jc w:val="center"/>
        <w:rPr>
          <w:b/>
          <w:color w:val="000000" w:themeColor="text1"/>
        </w:rPr>
      </w:pPr>
      <w:proofErr w:type="gramStart"/>
      <w:r w:rsidRPr="005E73E4">
        <w:rPr>
          <w:b/>
          <w:color w:val="000000" w:themeColor="text1"/>
        </w:rPr>
        <w:t>П</w:t>
      </w:r>
      <w:proofErr w:type="gramEnd"/>
      <w:r w:rsidRPr="005E73E4">
        <w:rPr>
          <w:b/>
          <w:color w:val="000000" w:themeColor="text1"/>
        </w:rPr>
        <w:t xml:space="preserve"> Е Р Е Ч Е Н Ь</w:t>
      </w:r>
    </w:p>
    <w:p w:rsidR="005E73E4" w:rsidRPr="005E73E4" w:rsidRDefault="005E73E4" w:rsidP="005E73E4">
      <w:pPr>
        <w:jc w:val="center"/>
        <w:rPr>
          <w:b/>
          <w:color w:val="000000" w:themeColor="text1"/>
        </w:rPr>
      </w:pPr>
      <w:proofErr w:type="gramStart"/>
      <w:r w:rsidRPr="005E73E4">
        <w:rPr>
          <w:b/>
          <w:color w:val="000000" w:themeColor="text1"/>
        </w:rPr>
        <w:t xml:space="preserve">профессий (контингент), подлежащих периодическому и предварительному медицинскому осмотру в соответствии с приказом </w:t>
      </w:r>
      <w:r w:rsidR="002A44A5">
        <w:rPr>
          <w:b/>
          <w:color w:val="000000" w:themeColor="text1"/>
        </w:rPr>
        <w:t xml:space="preserve">Министерства здравоохранения и </w:t>
      </w:r>
      <w:r w:rsidRPr="005E73E4">
        <w:rPr>
          <w:b/>
          <w:color w:val="000000" w:themeColor="text1"/>
        </w:rPr>
        <w:t>социального развития РФ № 302н от 12.04.2011г.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</w:t>
      </w:r>
      <w:r w:rsidR="002A44A5">
        <w:rPr>
          <w:b/>
          <w:color w:val="000000" w:themeColor="text1"/>
        </w:rPr>
        <w:t>ицинские</w:t>
      </w:r>
      <w:r w:rsidRPr="005E73E4">
        <w:rPr>
          <w:b/>
          <w:color w:val="000000" w:themeColor="text1"/>
        </w:rPr>
        <w:t xml:space="preserve"> осмотры (обследования), и порядка проведения обязательных и периодических мед</w:t>
      </w:r>
      <w:r w:rsidR="002A44A5">
        <w:rPr>
          <w:b/>
          <w:color w:val="000000" w:themeColor="text1"/>
        </w:rPr>
        <w:t>ицинских</w:t>
      </w:r>
      <w:r w:rsidRPr="005E73E4">
        <w:rPr>
          <w:b/>
          <w:color w:val="000000" w:themeColor="text1"/>
        </w:rPr>
        <w:t xml:space="preserve"> осмотров (обследований) работников, занятых на тяжелых работах и на</w:t>
      </w:r>
      <w:proofErr w:type="gramEnd"/>
      <w:r w:rsidRPr="005E73E4">
        <w:rPr>
          <w:b/>
          <w:color w:val="000000" w:themeColor="text1"/>
        </w:rPr>
        <w:t xml:space="preserve"> </w:t>
      </w:r>
      <w:proofErr w:type="gramStart"/>
      <w:r w:rsidRPr="005E73E4">
        <w:rPr>
          <w:b/>
          <w:color w:val="000000" w:themeColor="text1"/>
        </w:rPr>
        <w:t>работах</w:t>
      </w:r>
      <w:proofErr w:type="gramEnd"/>
      <w:r w:rsidRPr="005E73E4">
        <w:rPr>
          <w:b/>
          <w:color w:val="000000" w:themeColor="text1"/>
        </w:rPr>
        <w:t xml:space="preserve"> с вредными и (или) опасными условиями труда» в ОБУСО «Комплексный центр социального обслуживания населения по Тейковскому и Гаврилово-Посадскому муниципальным районам</w:t>
      </w:r>
    </w:p>
    <w:p w:rsidR="005E73E4" w:rsidRPr="005E73E4" w:rsidRDefault="005E73E4" w:rsidP="005E73E4">
      <w:pPr>
        <w:jc w:val="center"/>
        <w:rPr>
          <w:b/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9"/>
        <w:gridCol w:w="2079"/>
        <w:gridCol w:w="2700"/>
        <w:gridCol w:w="3600"/>
        <w:gridCol w:w="2340"/>
        <w:gridCol w:w="2340"/>
        <w:gridCol w:w="1565"/>
      </w:tblGrid>
      <w:tr w:rsidR="005E73E4" w:rsidRPr="005E73E4" w:rsidTr="005E73E4">
        <w:trPr>
          <w:trHeight w:val="925"/>
        </w:trPr>
        <w:tc>
          <w:tcPr>
            <w:tcW w:w="633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№№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tabs>
                <w:tab w:val="center" w:pos="1692"/>
                <w:tab w:val="right" w:pos="3384"/>
              </w:tabs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Профессия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Вредный и опасный производственный фактор в соответствии с приложением № 1</w:t>
            </w:r>
          </w:p>
        </w:tc>
        <w:tc>
          <w:tcPr>
            <w:tcW w:w="3600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Перечень вида работ в соответствии с приложением № 2</w:t>
            </w:r>
          </w:p>
        </w:tc>
        <w:tc>
          <w:tcPr>
            <w:tcW w:w="2340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Код вредного фактора по приказу №</w:t>
            </w:r>
            <w:r w:rsidR="002A44A5">
              <w:rPr>
                <w:b/>
                <w:color w:val="000000" w:themeColor="text1"/>
              </w:rPr>
              <w:t xml:space="preserve"> </w:t>
            </w:r>
            <w:r w:rsidRPr="005E73E4">
              <w:rPr>
                <w:b/>
                <w:color w:val="000000" w:themeColor="text1"/>
              </w:rPr>
              <w:t>302н от 12.04.2011г. приложение № 1</w:t>
            </w:r>
          </w:p>
        </w:tc>
        <w:tc>
          <w:tcPr>
            <w:tcW w:w="2340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Код вредного вида работ по приказу № 302н от 12.04.2011г. приложение № 2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b/>
                <w:color w:val="000000" w:themeColor="text1"/>
              </w:rPr>
            </w:pPr>
            <w:r w:rsidRPr="005E73E4">
              <w:rPr>
                <w:b/>
                <w:color w:val="000000" w:themeColor="text1"/>
              </w:rPr>
              <w:t>Кратность осмотра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1.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Повар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Работы в организациях общественного питания, торговли, буфетах, на пищеблоках, в том числе на транспорте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6A4D76" w:rsidP="005E73E4">
            <w:pPr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15</w:t>
            </w:r>
          </w:p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 xml:space="preserve">2.  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Мойщик посуды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 xml:space="preserve">Работы в организациях общественного питания, торговли, буфетах, на пищеблоках, в том числе на транспорте 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9509EF" w:rsidP="005E73E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15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 xml:space="preserve">3. 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Водитель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Шум, вибрация, напряжение зрения</w:t>
            </w: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6A4D76" w:rsidP="005E73E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3.4.1; 3.4.2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161FE0" w:rsidP="005E73E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</w:t>
            </w:r>
            <w:r w:rsidR="006A4D76">
              <w:rPr>
                <w:color w:val="000000" w:themeColor="text1"/>
              </w:rPr>
              <w:t xml:space="preserve"> два</w:t>
            </w:r>
            <w:r w:rsidRPr="005E73E4">
              <w:rPr>
                <w:color w:val="000000" w:themeColor="text1"/>
              </w:rPr>
              <w:t xml:space="preserve"> год</w:t>
            </w:r>
            <w:r w:rsidR="006A4D76">
              <w:rPr>
                <w:color w:val="000000" w:themeColor="text1"/>
              </w:rPr>
              <w:t>а</w:t>
            </w:r>
          </w:p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lastRenderedPageBreak/>
              <w:t xml:space="preserve">4. 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Медицинская сестра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5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spellStart"/>
            <w:r w:rsidRPr="005E73E4">
              <w:rPr>
                <w:color w:val="000000" w:themeColor="text1"/>
              </w:rPr>
              <w:t>Культорганизатор</w:t>
            </w:r>
            <w:proofErr w:type="spellEnd"/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</w:t>
            </w:r>
            <w:r w:rsidRPr="005E73E4">
              <w:rPr>
                <w:color w:val="000000" w:themeColor="text1"/>
                <w:shd w:val="clear" w:color="auto" w:fill="FFFFFF"/>
              </w:rPr>
              <w:lastRenderedPageBreak/>
              <w:t xml:space="preserve">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Заведующий  отделением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</w:t>
            </w:r>
            <w:r w:rsidRPr="005E73E4">
              <w:rPr>
                <w:color w:val="000000" w:themeColor="text1"/>
                <w:shd w:val="clear" w:color="auto" w:fill="FFFFFF"/>
              </w:rPr>
              <w:lastRenderedPageBreak/>
              <w:t>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lastRenderedPageBreak/>
              <w:t>7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Заведующий хозяйством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8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Сестра-хозяйка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</w:t>
            </w:r>
            <w:r w:rsidRPr="005E73E4">
              <w:rPr>
                <w:color w:val="000000" w:themeColor="text1"/>
                <w:shd w:val="clear" w:color="auto" w:fill="FFFFFF"/>
              </w:rPr>
              <w:lastRenderedPageBreak/>
              <w:t xml:space="preserve">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9509EF" w:rsidP="005E73E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4.1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lastRenderedPageBreak/>
              <w:t>9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Санитарка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</w:t>
            </w:r>
            <w:r w:rsidRPr="005E73E4">
              <w:rPr>
                <w:color w:val="000000" w:themeColor="text1"/>
                <w:shd w:val="clear" w:color="auto" w:fill="FFFFFF"/>
              </w:rPr>
              <w:lastRenderedPageBreak/>
              <w:t xml:space="preserve">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9509EF" w:rsidP="005E73E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4.1</w:t>
            </w: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lastRenderedPageBreak/>
              <w:t>10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Машинист по стирке белья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  <w:tr w:rsidR="005E73E4" w:rsidRPr="005E73E4" w:rsidTr="005E73E4">
        <w:tc>
          <w:tcPr>
            <w:tcW w:w="633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11</w:t>
            </w:r>
          </w:p>
        </w:tc>
        <w:tc>
          <w:tcPr>
            <w:tcW w:w="1887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Социальный работник</w:t>
            </w:r>
          </w:p>
        </w:tc>
        <w:tc>
          <w:tcPr>
            <w:tcW w:w="2700" w:type="dxa"/>
          </w:tcPr>
          <w:p w:rsidR="005E73E4" w:rsidRPr="005E73E4" w:rsidRDefault="005E73E4" w:rsidP="005E73E4">
            <w:pPr>
              <w:rPr>
                <w:color w:val="000000" w:themeColor="text1"/>
              </w:rPr>
            </w:pPr>
          </w:p>
        </w:tc>
        <w:tc>
          <w:tcPr>
            <w:tcW w:w="3600" w:type="dxa"/>
          </w:tcPr>
          <w:p w:rsidR="005E73E4" w:rsidRPr="005E73E4" w:rsidRDefault="005E73E4" w:rsidP="005E73E4">
            <w:pPr>
              <w:rPr>
                <w:color w:val="000000" w:themeColor="text1"/>
                <w:shd w:val="clear" w:color="auto" w:fill="FFFFFF"/>
              </w:rPr>
            </w:pPr>
            <w:proofErr w:type="gramStart"/>
            <w:r w:rsidRPr="005E73E4">
              <w:rPr>
                <w:color w:val="000000" w:themeColor="text1"/>
                <w:shd w:val="clear" w:color="auto" w:fill="FFFFFF"/>
              </w:rPr>
              <w:t xml:space="preserve">Работы в дошкольных образовательных организациях, домах ребенка, организациях для детей-сирот и детей, </w:t>
            </w:r>
            <w:r w:rsidRPr="005E73E4">
              <w:rPr>
                <w:color w:val="000000" w:themeColor="text1"/>
                <w:shd w:val="clear" w:color="auto" w:fill="FFFFFF"/>
              </w:rPr>
              <w:lastRenderedPageBreak/>
              <w:t xml:space="preserve">оставшихся без попечения родителей (лиц, их заменяющих), образовательных организациях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интернатного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типа, оздоровительных образовательных организациях, в том числе санаторного типа, детских санаториях, круглогодичных лагерях отдыха, а также организациях социального обслуживания, осуществляющих предоставление социальных услуг в стационарной форме социального обслуживания, </w:t>
            </w:r>
            <w:proofErr w:type="spellStart"/>
            <w:r w:rsidRPr="005E73E4">
              <w:rPr>
                <w:color w:val="000000" w:themeColor="text1"/>
                <w:shd w:val="clear" w:color="auto" w:fill="FFFFFF"/>
              </w:rPr>
              <w:t>полустационарной</w:t>
            </w:r>
            <w:proofErr w:type="spellEnd"/>
            <w:r w:rsidRPr="005E73E4">
              <w:rPr>
                <w:color w:val="000000" w:themeColor="text1"/>
                <w:shd w:val="clear" w:color="auto" w:fill="FFFFFF"/>
              </w:rPr>
              <w:t xml:space="preserve"> форме социального обслуживания, в форме социального обслуживания на дому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0" w:type="dxa"/>
            <w:shd w:val="clear" w:color="auto" w:fill="auto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20</w:t>
            </w:r>
          </w:p>
        </w:tc>
        <w:tc>
          <w:tcPr>
            <w:tcW w:w="1565" w:type="dxa"/>
          </w:tcPr>
          <w:p w:rsidR="005E73E4" w:rsidRPr="005E73E4" w:rsidRDefault="005E73E4" w:rsidP="005E73E4">
            <w:pPr>
              <w:jc w:val="center"/>
              <w:rPr>
                <w:color w:val="000000" w:themeColor="text1"/>
              </w:rPr>
            </w:pPr>
            <w:r w:rsidRPr="005E73E4">
              <w:rPr>
                <w:color w:val="000000" w:themeColor="text1"/>
              </w:rPr>
              <w:t>Один раз в год</w:t>
            </w:r>
          </w:p>
        </w:tc>
      </w:tr>
    </w:tbl>
    <w:p w:rsidR="005E73E4" w:rsidRPr="005E73E4" w:rsidRDefault="005E73E4" w:rsidP="005E73E4">
      <w:pPr>
        <w:rPr>
          <w:color w:val="000000" w:themeColor="text1"/>
          <w:sz w:val="20"/>
          <w:szCs w:val="20"/>
        </w:rPr>
      </w:pPr>
    </w:p>
    <w:p w:rsidR="005E73E4" w:rsidRPr="005E73E4" w:rsidRDefault="005E73E4" w:rsidP="005E73E4">
      <w:pPr>
        <w:rPr>
          <w:color w:val="000000" w:themeColor="text1"/>
          <w:sz w:val="20"/>
          <w:szCs w:val="20"/>
        </w:rPr>
      </w:pPr>
    </w:p>
    <w:p w:rsidR="005E73E4" w:rsidRPr="005E73E4" w:rsidRDefault="005E73E4" w:rsidP="005E73E4">
      <w:pPr>
        <w:rPr>
          <w:color w:val="000000" w:themeColor="text1"/>
        </w:rPr>
        <w:sectPr w:rsidR="005E73E4" w:rsidRPr="005E73E4" w:rsidSect="005E73E4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5E73E4" w:rsidRPr="005E73E4" w:rsidRDefault="002F0524" w:rsidP="005E73E4">
      <w:pPr>
        <w:rPr>
          <w:color w:val="000000" w:themeColor="text1"/>
        </w:rPr>
      </w:pPr>
      <w:r w:rsidRPr="002F0524">
        <w:rPr>
          <w:color w:val="000000" w:themeColor="text1"/>
        </w:rPr>
        <w:object w:dxaOrig="9165" w:dyaOrig="12615">
          <v:shape id="_x0000_i1027" type="#_x0000_t75" style="width:458.25pt;height:630.75pt" o:ole="">
            <v:imagedata r:id="rId9" o:title=""/>
          </v:shape>
          <o:OLEObject Type="Embed" ProgID="AcroExch.Document.DC" ShapeID="_x0000_i1027" DrawAspect="Content" ObjectID="_1610785892" r:id="rId10"/>
        </w:object>
      </w:r>
    </w:p>
    <w:p w:rsidR="005E73E4" w:rsidRPr="005E73E4" w:rsidRDefault="005E73E4" w:rsidP="005E73E4">
      <w:pPr>
        <w:rPr>
          <w:b/>
          <w:color w:val="000000" w:themeColor="text1"/>
        </w:rPr>
      </w:pPr>
      <w:r w:rsidRPr="005E73E4">
        <w:rPr>
          <w:b/>
          <w:color w:val="000000" w:themeColor="text1"/>
        </w:rPr>
        <w:t xml:space="preserve">                                                                                                                                                                       </w:t>
      </w: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5E73E4">
      <w:pPr>
        <w:rPr>
          <w:b/>
          <w:color w:val="000000" w:themeColor="text1"/>
        </w:rPr>
      </w:pPr>
    </w:p>
    <w:p w:rsidR="005E73E4" w:rsidRPr="005E73E4" w:rsidRDefault="005E73E4" w:rsidP="001B6804">
      <w:pPr>
        <w:jc w:val="both"/>
        <w:rPr>
          <w:color w:val="000000" w:themeColor="text1"/>
          <w:sz w:val="28"/>
          <w:szCs w:val="28"/>
        </w:rPr>
      </w:pPr>
    </w:p>
    <w:p w:rsidR="008C4147" w:rsidRPr="005E73E4" w:rsidRDefault="008C4147" w:rsidP="001B6804">
      <w:pPr>
        <w:jc w:val="both"/>
        <w:rPr>
          <w:color w:val="000000" w:themeColor="text1"/>
          <w:sz w:val="28"/>
          <w:szCs w:val="28"/>
        </w:rPr>
      </w:pPr>
    </w:p>
    <w:p w:rsidR="008C4147" w:rsidRPr="005E73E4" w:rsidRDefault="000B5D6F" w:rsidP="007221F3">
      <w:pPr>
        <w:rPr>
          <w:color w:val="000000" w:themeColor="text1"/>
          <w:sz w:val="28"/>
          <w:szCs w:val="28"/>
        </w:rPr>
      </w:pPr>
      <w:r w:rsidRPr="005E73E4">
        <w:rPr>
          <w:color w:val="000000" w:themeColor="text1"/>
          <w:sz w:val="28"/>
          <w:szCs w:val="28"/>
        </w:rPr>
        <w:tab/>
      </w:r>
    </w:p>
    <w:p w:rsidR="008C4147" w:rsidRPr="005E73E4" w:rsidRDefault="008C4147" w:rsidP="008C4147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C4147" w:rsidRPr="005E73E4" w:rsidSect="000B5D6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00349"/>
    <w:rsid w:val="00042986"/>
    <w:rsid w:val="000B5D6F"/>
    <w:rsid w:val="000B607A"/>
    <w:rsid w:val="000F4D00"/>
    <w:rsid w:val="00161FE0"/>
    <w:rsid w:val="00190DCC"/>
    <w:rsid w:val="001B6804"/>
    <w:rsid w:val="00204289"/>
    <w:rsid w:val="0029070F"/>
    <w:rsid w:val="002A44A5"/>
    <w:rsid w:val="002D2291"/>
    <w:rsid w:val="002F0524"/>
    <w:rsid w:val="0031015D"/>
    <w:rsid w:val="00344745"/>
    <w:rsid w:val="003A5BA5"/>
    <w:rsid w:val="003A66F8"/>
    <w:rsid w:val="003A6D8B"/>
    <w:rsid w:val="004B6448"/>
    <w:rsid w:val="004C420D"/>
    <w:rsid w:val="00500349"/>
    <w:rsid w:val="0051754B"/>
    <w:rsid w:val="00557DE9"/>
    <w:rsid w:val="00576E24"/>
    <w:rsid w:val="00576E43"/>
    <w:rsid w:val="00576FC5"/>
    <w:rsid w:val="005930E6"/>
    <w:rsid w:val="005E73E4"/>
    <w:rsid w:val="006438FF"/>
    <w:rsid w:val="0067119A"/>
    <w:rsid w:val="006A4D76"/>
    <w:rsid w:val="006D6C4B"/>
    <w:rsid w:val="007221F3"/>
    <w:rsid w:val="007641C5"/>
    <w:rsid w:val="007B5456"/>
    <w:rsid w:val="007D682F"/>
    <w:rsid w:val="007E3720"/>
    <w:rsid w:val="00824D51"/>
    <w:rsid w:val="0082741B"/>
    <w:rsid w:val="00863F18"/>
    <w:rsid w:val="008A6865"/>
    <w:rsid w:val="008C4147"/>
    <w:rsid w:val="009509EF"/>
    <w:rsid w:val="009828BB"/>
    <w:rsid w:val="0099701F"/>
    <w:rsid w:val="009F638F"/>
    <w:rsid w:val="00A61E36"/>
    <w:rsid w:val="00A9140E"/>
    <w:rsid w:val="00B275CB"/>
    <w:rsid w:val="00B30DBE"/>
    <w:rsid w:val="00B52099"/>
    <w:rsid w:val="00B956B0"/>
    <w:rsid w:val="00BC5607"/>
    <w:rsid w:val="00CB2150"/>
    <w:rsid w:val="00D81CC6"/>
    <w:rsid w:val="00E54B13"/>
    <w:rsid w:val="00EB42C3"/>
    <w:rsid w:val="00FB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3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414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638F"/>
    <w:rPr>
      <w:color w:val="0000FF"/>
      <w:u w:val="single"/>
    </w:rPr>
  </w:style>
  <w:style w:type="paragraph" w:styleId="a4">
    <w:name w:val="No Spacing"/>
    <w:uiPriority w:val="1"/>
    <w:qFormat/>
    <w:rsid w:val="009F638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F638F"/>
  </w:style>
  <w:style w:type="character" w:styleId="a5">
    <w:name w:val="page number"/>
    <w:basedOn w:val="a0"/>
    <w:rsid w:val="00B275CB"/>
  </w:style>
  <w:style w:type="character" w:customStyle="1" w:styleId="a6">
    <w:name w:val="Цветовое выделение"/>
    <w:uiPriority w:val="99"/>
    <w:rsid w:val="008C4147"/>
    <w:rPr>
      <w:b/>
      <w:color w:val="26282F"/>
    </w:rPr>
  </w:style>
  <w:style w:type="character" w:customStyle="1" w:styleId="10">
    <w:name w:val="Заголовок 1 Знак"/>
    <w:basedOn w:val="a0"/>
    <w:link w:val="1"/>
    <w:uiPriority w:val="99"/>
    <w:rsid w:val="008C4147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7">
    <w:name w:val="Гипертекстовая ссылка"/>
    <w:basedOn w:val="a6"/>
    <w:uiPriority w:val="99"/>
    <w:rsid w:val="008C4147"/>
    <w:rPr>
      <w:rFonts w:cs="Times New Roman"/>
      <w:color w:val="106BBE"/>
    </w:rPr>
  </w:style>
  <w:style w:type="paragraph" w:customStyle="1" w:styleId="a8">
    <w:name w:val="Нормальный (таблица)"/>
    <w:basedOn w:val="a"/>
    <w:next w:val="a"/>
    <w:uiPriority w:val="99"/>
    <w:rsid w:val="008C4147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9">
    <w:name w:val="Прижатый влево"/>
    <w:basedOn w:val="a"/>
    <w:next w:val="a"/>
    <w:uiPriority w:val="99"/>
    <w:rsid w:val="008C4147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s1">
    <w:name w:val="s_1"/>
    <w:basedOn w:val="a"/>
    <w:rsid w:val="003101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GL_BUX</dc:creator>
  <cp:keywords/>
  <dc:description/>
  <cp:lastModifiedBy>Закупки</cp:lastModifiedBy>
  <cp:revision>35</cp:revision>
  <cp:lastPrinted>2018-11-29T09:06:00Z</cp:lastPrinted>
  <dcterms:created xsi:type="dcterms:W3CDTF">2016-03-23T07:36:00Z</dcterms:created>
  <dcterms:modified xsi:type="dcterms:W3CDTF">2019-02-04T08:45:00Z</dcterms:modified>
</cp:coreProperties>
</file>